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BHARAT HEAVY ELECTRICAL LIMITED, BHOPAL</w:t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ANNEXURE TO E 1993008</w:t>
      </w: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Item : S.S.Forgings</w:t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LIST OF ENCLOSURES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687"/>
        <w:gridCol w:w="3419"/>
        <w:gridCol w:w="3402"/>
        <w:gridCol w:w="709"/>
        <w:gridCol w:w="1134"/>
      </w:tblGrid>
      <w:tr>
        <w:tc>
          <w:tcPr>
            <w:tcW w:w="687" w:type="dxa"/>
          </w:tcPr>
          <w:p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S.No</w:t>
            </w:r>
            <w:proofErr w:type="spellEnd"/>
          </w:p>
        </w:tc>
        <w:tc>
          <w:tcPr>
            <w:tcW w:w="3419" w:type="dxa"/>
          </w:tcPr>
          <w:p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Description</w:t>
            </w:r>
          </w:p>
        </w:tc>
        <w:tc>
          <w:tcPr>
            <w:tcW w:w="3402" w:type="dxa"/>
          </w:tcPr>
          <w:p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Document Ref. 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Rev. No.</w:t>
            </w:r>
          </w:p>
        </w:tc>
        <w:tc>
          <w:tcPr>
            <w:tcW w:w="1134" w:type="dxa"/>
          </w:tcPr>
          <w:p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No. of Pages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Enquiry Sheet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E-1993008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2.0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Technical Attachment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S. S. Tube Sheet forging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11650340864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S. S. Channel Forging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11650340833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Spec.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BHEL/NPCIL/30447/SS Forging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CDE-19-3408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3.0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General Terms &amp; Conditions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BP 200102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4.0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PQR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PQR SS Forgings (SA182 316L)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5.0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Annexure-A</w:t>
            </w:r>
          </w:p>
        </w:tc>
        <w:tc>
          <w:tcPr>
            <w:tcW w:w="3402" w:type="dxa"/>
          </w:tcPr>
          <w:p>
            <w:r>
              <w:rPr>
                <w:rFonts w:ascii="Times New Roman" w:hAnsi="Times New Roman" w:cs="Times New Roman"/>
                <w:szCs w:val="22"/>
              </w:rPr>
              <w:t>Annexure `A’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6.0 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Annexure-B (Indigenous Vendor)</w:t>
            </w:r>
          </w:p>
        </w:tc>
        <w:tc>
          <w:tcPr>
            <w:tcW w:w="3402" w:type="dxa"/>
          </w:tcPr>
          <w:p>
            <w:r>
              <w:rPr>
                <w:rFonts w:ascii="Times New Roman" w:hAnsi="Times New Roman" w:cs="Times New Roman"/>
                <w:szCs w:val="22"/>
              </w:rPr>
              <w:t>Annexure `B’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7.0 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Annexure-B (Foreign Vendor)</w:t>
            </w:r>
          </w:p>
        </w:tc>
        <w:tc>
          <w:tcPr>
            <w:tcW w:w="3402" w:type="dxa"/>
          </w:tcPr>
          <w:p>
            <w:r>
              <w:rPr>
                <w:rFonts w:ascii="Times New Roman" w:hAnsi="Times New Roman" w:cs="Times New Roman"/>
                <w:szCs w:val="22"/>
              </w:rPr>
              <w:t>Annexure `B’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9.0 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Preference to Make in India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Circular No. 05 of 2019-20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10.0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Public Procurement &amp; Business Circular(PEBC) along with Annexures (For Foreign Vendor)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Annexure –I   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Or</w:t>
            </w:r>
            <w:r>
              <w:rPr>
                <w:rFonts w:ascii="Times New Roman" w:hAnsi="Times New Roman" w:cs="Times New Roman"/>
                <w:szCs w:val="22"/>
              </w:rPr>
              <w:t xml:space="preserve">   Annexure-II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1+1+1 = 3</w:t>
            </w:r>
          </w:p>
        </w:tc>
      </w:tr>
      <w:tr>
        <w:tc>
          <w:tcPr>
            <w:tcW w:w="687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11.0</w:t>
            </w:r>
          </w:p>
        </w:tc>
        <w:tc>
          <w:tcPr>
            <w:tcW w:w="3419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Sub Vendor Questionnaire  </w:t>
            </w:r>
          </w:p>
        </w:tc>
        <w:tc>
          <w:tcPr>
            <w:tcW w:w="3402" w:type="dxa"/>
          </w:tcPr>
          <w:p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Annexure `C’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</w:tbl>
    <w:p>
      <w:pPr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Authorised Signatory</w:t>
      </w: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AD7F24-81DB-4B6E-A367-F02599C2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2912317@bhelbpl.co.in</dc:creator>
  <cp:keywords/>
  <dc:description/>
  <cp:lastModifiedBy>2912317@bhelbpl.co.in</cp:lastModifiedBy>
  <cp:revision>11</cp:revision>
  <cp:lastPrinted>2019-05-30T03:28:00Z</cp:lastPrinted>
  <dcterms:created xsi:type="dcterms:W3CDTF">2019-05-29T03:20:00Z</dcterms:created>
  <dcterms:modified xsi:type="dcterms:W3CDTF">2019-05-31T10:43:00Z</dcterms:modified>
</cp:coreProperties>
</file>